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0F64" w14:textId="77777777" w:rsidR="003C5BD9" w:rsidRDefault="0014144C">
      <w:pPr>
        <w:rPr>
          <w:b/>
        </w:rPr>
      </w:pPr>
      <w:r>
        <w:rPr>
          <w:b/>
        </w:rPr>
        <w:t xml:space="preserve">             </w:t>
      </w:r>
    </w:p>
    <w:p w14:paraId="0FED3204" w14:textId="77777777" w:rsidR="0014144C" w:rsidRPr="0014144C" w:rsidRDefault="0014144C" w:rsidP="0025007B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NORTH HOUSE SURGERY TRAVEL CLINIC.</w:t>
      </w:r>
    </w:p>
    <w:p w14:paraId="19A49042" w14:textId="77777777" w:rsidR="0014144C" w:rsidRDefault="0014144C">
      <w:pPr>
        <w:rPr>
          <w:b/>
        </w:rPr>
      </w:pPr>
    </w:p>
    <w:p w14:paraId="593EEE6B" w14:textId="575AD60C" w:rsidR="0014144C" w:rsidRDefault="00197440">
      <w:pPr>
        <w:rPr>
          <w:b/>
        </w:rPr>
      </w:pPr>
      <w:r>
        <w:rPr>
          <w:b/>
        </w:rPr>
        <w:t xml:space="preserve">     </w:t>
      </w:r>
      <w:r w:rsidR="0014144C">
        <w:rPr>
          <w:b/>
        </w:rPr>
        <w:t xml:space="preserve">             </w:t>
      </w:r>
      <w:r w:rsidR="00FC2027" w:rsidRPr="0014144C">
        <w:rPr>
          <w:b/>
          <w:noProof/>
        </w:rPr>
        <w:drawing>
          <wp:inline distT="0" distB="0" distL="0" distR="0" wp14:anchorId="214B4A1D" wp14:editId="6DADFAF0">
            <wp:extent cx="1828800" cy="170497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D72C9" w14:textId="77777777" w:rsidR="0014144C" w:rsidRDefault="0014144C">
      <w:pPr>
        <w:rPr>
          <w:b/>
        </w:rPr>
      </w:pPr>
    </w:p>
    <w:p w14:paraId="5C3962C8" w14:textId="77777777" w:rsidR="0014144C" w:rsidRDefault="0014144C">
      <w:pPr>
        <w:rPr>
          <w:b/>
        </w:rPr>
      </w:pPr>
      <w:r>
        <w:rPr>
          <w:b/>
        </w:rPr>
        <w:t>This leaflet is intended to provide guidance for planning foreign travel from a health perspective.</w:t>
      </w:r>
      <w:r w:rsidR="00A50BC7">
        <w:rPr>
          <w:b/>
        </w:rPr>
        <w:t xml:space="preserve"> You will need access to a computer if you do not have access to a </w:t>
      </w:r>
      <w:proofErr w:type="gramStart"/>
      <w:r w:rsidR="00A50BC7">
        <w:rPr>
          <w:b/>
        </w:rPr>
        <w:t>computer</w:t>
      </w:r>
      <w:proofErr w:type="gramEnd"/>
      <w:r w:rsidR="00A50BC7">
        <w:rPr>
          <w:b/>
        </w:rPr>
        <w:t xml:space="preserve"> please contact the </w:t>
      </w:r>
      <w:r w:rsidR="00BF6E8F">
        <w:rPr>
          <w:b/>
        </w:rPr>
        <w:t>Travel Nurse at the surgery. (01765 690666).</w:t>
      </w:r>
    </w:p>
    <w:p w14:paraId="208F83BA" w14:textId="77777777" w:rsidR="0014144C" w:rsidRDefault="0014144C" w:rsidP="0025007B">
      <w:pPr>
        <w:outlineLvl w:val="0"/>
        <w:rPr>
          <w:b/>
        </w:rPr>
      </w:pPr>
      <w:r>
        <w:rPr>
          <w:b/>
        </w:rPr>
        <w:t>IMMUNISATIONS.</w:t>
      </w:r>
    </w:p>
    <w:p w14:paraId="3CBD2DB8" w14:textId="77777777" w:rsidR="0014144C" w:rsidRDefault="0014144C">
      <w:pPr>
        <w:rPr>
          <w:b/>
        </w:rPr>
      </w:pPr>
      <w:r>
        <w:rPr>
          <w:b/>
        </w:rPr>
        <w:t xml:space="preserve">Make sure you plan your travel </w:t>
      </w:r>
      <w:r w:rsidR="008A7E17">
        <w:rPr>
          <w:b/>
        </w:rPr>
        <w:t>vaccinations well in advance you</w:t>
      </w:r>
      <w:r>
        <w:rPr>
          <w:b/>
        </w:rPr>
        <w:t xml:space="preserve"> general</w:t>
      </w:r>
      <w:r w:rsidR="008A7E17">
        <w:rPr>
          <w:b/>
        </w:rPr>
        <w:t>ly</w:t>
      </w:r>
      <w:r>
        <w:rPr>
          <w:b/>
        </w:rPr>
        <w:t xml:space="preserve"> need to start vaccinations 6-8 weeks before travelling.</w:t>
      </w:r>
    </w:p>
    <w:p w14:paraId="408FB9B2" w14:textId="77777777" w:rsidR="00197440" w:rsidRDefault="00197440">
      <w:pPr>
        <w:rPr>
          <w:b/>
        </w:rPr>
      </w:pPr>
    </w:p>
    <w:p w14:paraId="64D3B0F0" w14:textId="77777777" w:rsidR="00B728E1" w:rsidRDefault="00CE1721" w:rsidP="0025007B">
      <w:pPr>
        <w:outlineLvl w:val="0"/>
        <w:rPr>
          <w:b/>
        </w:rPr>
      </w:pPr>
      <w:r>
        <w:rPr>
          <w:b/>
        </w:rPr>
        <w:t>HOW TO</w:t>
      </w:r>
      <w:r w:rsidR="00B728E1">
        <w:rPr>
          <w:b/>
        </w:rPr>
        <w:t xml:space="preserve"> PLAN YOUR TRAVEL IMMUNISATIONS.</w:t>
      </w:r>
    </w:p>
    <w:p w14:paraId="2837C7C6" w14:textId="77777777" w:rsidR="00DD4EF7" w:rsidRDefault="004B6543" w:rsidP="0025007B">
      <w:pPr>
        <w:outlineLvl w:val="0"/>
        <w:rPr>
          <w:b/>
        </w:rPr>
      </w:pPr>
      <w:r>
        <w:rPr>
          <w:b/>
        </w:rPr>
        <w:t>Step</w:t>
      </w:r>
      <w:r w:rsidR="00C7736A">
        <w:rPr>
          <w:b/>
        </w:rPr>
        <w:t xml:space="preserve"> 1</w:t>
      </w:r>
      <w:r w:rsidR="00381E5C">
        <w:rPr>
          <w:b/>
        </w:rPr>
        <w:t xml:space="preserve"> </w:t>
      </w:r>
    </w:p>
    <w:p w14:paraId="7EF7AF92" w14:textId="77777777" w:rsidR="00DD4EF7" w:rsidRDefault="00381E5C" w:rsidP="0025007B">
      <w:pPr>
        <w:outlineLvl w:val="0"/>
        <w:rPr>
          <w:b/>
        </w:rPr>
      </w:pPr>
      <w:r>
        <w:rPr>
          <w:b/>
        </w:rPr>
        <w:t xml:space="preserve"> Visit </w:t>
      </w:r>
      <w:r w:rsidR="00AC32F8">
        <w:rPr>
          <w:b/>
        </w:rPr>
        <w:t>www. Travel health pro</w:t>
      </w:r>
    </w:p>
    <w:p w14:paraId="7F178087" w14:textId="77777777" w:rsidR="004B6543" w:rsidRDefault="00381E5C">
      <w:pPr>
        <w:rPr>
          <w:b/>
        </w:rPr>
      </w:pPr>
      <w:r>
        <w:rPr>
          <w:b/>
        </w:rPr>
        <w:t xml:space="preserve">To find out if you need vaccinations or malaria prophylaxis for your destination simple type in your destination. If visiting more than one </w:t>
      </w:r>
      <w:proofErr w:type="gramStart"/>
      <w:r>
        <w:rPr>
          <w:b/>
        </w:rPr>
        <w:t>country</w:t>
      </w:r>
      <w:proofErr w:type="gramEnd"/>
      <w:r>
        <w:rPr>
          <w:b/>
        </w:rPr>
        <w:t xml:space="preserve"> you will need to put in each individual country. </w:t>
      </w:r>
    </w:p>
    <w:p w14:paraId="43AAAB10" w14:textId="77777777" w:rsidR="00DD4EF7" w:rsidRDefault="006C1D86" w:rsidP="0025007B">
      <w:pPr>
        <w:outlineLvl w:val="0"/>
        <w:rPr>
          <w:b/>
        </w:rPr>
      </w:pPr>
      <w:r>
        <w:rPr>
          <w:b/>
        </w:rPr>
        <w:t xml:space="preserve">Steps 2 </w:t>
      </w:r>
    </w:p>
    <w:p w14:paraId="05714D92" w14:textId="77777777" w:rsidR="0014144C" w:rsidRDefault="00381E5C">
      <w:pPr>
        <w:rPr>
          <w:b/>
        </w:rPr>
      </w:pPr>
      <w:r>
        <w:rPr>
          <w:b/>
        </w:rPr>
        <w:t xml:space="preserve">The website </w:t>
      </w:r>
      <w:r w:rsidR="004B6543">
        <w:rPr>
          <w:b/>
        </w:rPr>
        <w:t>will tell you which vaccinations are mandatory, which are strongly recommended, and ones you may wish to consider. IT IS UP TO YOU TO DECIDE WHICH VACCINATIONS</w:t>
      </w:r>
      <w:r w:rsidR="00CF1AA7">
        <w:rPr>
          <w:b/>
        </w:rPr>
        <w:t xml:space="preserve"> </w:t>
      </w:r>
      <w:r w:rsidR="004B6543">
        <w:rPr>
          <w:b/>
        </w:rPr>
        <w:t>YOU WOULD LIKE TO HAVE.</w:t>
      </w:r>
    </w:p>
    <w:p w14:paraId="66B99BD3" w14:textId="77777777" w:rsidR="00B728E1" w:rsidRDefault="004B6543" w:rsidP="0025007B">
      <w:pPr>
        <w:outlineLvl w:val="0"/>
        <w:rPr>
          <w:b/>
        </w:rPr>
      </w:pPr>
      <w:r>
        <w:rPr>
          <w:b/>
        </w:rPr>
        <w:t xml:space="preserve">Step </w:t>
      </w:r>
      <w:r w:rsidR="006C1D86">
        <w:rPr>
          <w:b/>
        </w:rPr>
        <w:t>3</w:t>
      </w:r>
    </w:p>
    <w:p w14:paraId="799BD9EC" w14:textId="77777777" w:rsidR="00CF1AA7" w:rsidRDefault="00CF1AA7">
      <w:pPr>
        <w:rPr>
          <w:b/>
        </w:rPr>
      </w:pPr>
      <w:r>
        <w:rPr>
          <w:b/>
        </w:rPr>
        <w:t>When you have decided on your vaccinations you will nee</w:t>
      </w:r>
      <w:r w:rsidR="00381E5C">
        <w:rPr>
          <w:b/>
        </w:rPr>
        <w:t>d to ring the surgery to book a telephone appointment with the nurse and she will go through your travel plans with you.</w:t>
      </w:r>
      <w:r>
        <w:rPr>
          <w:b/>
        </w:rPr>
        <w:t xml:space="preserve"> </w:t>
      </w:r>
    </w:p>
    <w:p w14:paraId="6B041EA1" w14:textId="77777777" w:rsidR="00C53751" w:rsidRDefault="00C53751">
      <w:pPr>
        <w:rPr>
          <w:b/>
        </w:rPr>
      </w:pPr>
    </w:p>
    <w:p w14:paraId="1817F5E9" w14:textId="77777777" w:rsidR="00CF1AA7" w:rsidRDefault="00CF1AA7">
      <w:pPr>
        <w:rPr>
          <w:b/>
        </w:rPr>
      </w:pPr>
      <w:r>
        <w:rPr>
          <w:b/>
        </w:rPr>
        <w:t xml:space="preserve">Please be aware some vaccinations are free on the </w:t>
      </w:r>
      <w:r w:rsidR="009B06B8">
        <w:rPr>
          <w:b/>
        </w:rPr>
        <w:t>NHS</w:t>
      </w:r>
      <w:r w:rsidR="008102CE">
        <w:rPr>
          <w:b/>
        </w:rPr>
        <w:t>,</w:t>
      </w:r>
      <w:r w:rsidR="009B06B8">
        <w:rPr>
          <w:b/>
        </w:rPr>
        <w:t xml:space="preserve"> others you will have to pay for</w:t>
      </w:r>
      <w:r w:rsidR="00FC4BFC">
        <w:rPr>
          <w:b/>
        </w:rPr>
        <w:t>,</w:t>
      </w:r>
      <w:r w:rsidR="00980DA1">
        <w:rPr>
          <w:b/>
        </w:rPr>
        <w:t xml:space="preserve"> reception can advise you on this. Antimalaria</w:t>
      </w:r>
      <w:r w:rsidR="00B728E1">
        <w:rPr>
          <w:b/>
        </w:rPr>
        <w:t>l medicines are not free.</w:t>
      </w:r>
    </w:p>
    <w:p w14:paraId="6A41A304" w14:textId="77777777" w:rsidR="00DD4EF7" w:rsidRPr="00EC79A1" w:rsidRDefault="00DD4EF7" w:rsidP="0025007B">
      <w:pPr>
        <w:outlineLvl w:val="0"/>
        <w:rPr>
          <w:rFonts w:ascii="Calibri" w:hAnsi="Calibri" w:cs="Calibri"/>
          <w:b/>
          <w:u w:val="single"/>
        </w:rPr>
      </w:pPr>
      <w:r w:rsidRPr="00EC79A1">
        <w:rPr>
          <w:rFonts w:ascii="Calibri" w:hAnsi="Calibri" w:cs="Calibri"/>
          <w:b/>
          <w:u w:val="single"/>
        </w:rPr>
        <w:t xml:space="preserve">Useful Internet Sites </w:t>
      </w:r>
    </w:p>
    <w:p w14:paraId="7317B335" w14:textId="77777777" w:rsidR="00DD4EF7" w:rsidRDefault="00DD4EF7" w:rsidP="00DD4EF7">
      <w:pPr>
        <w:pStyle w:val="ListParagraph"/>
        <w:numPr>
          <w:ilvl w:val="0"/>
          <w:numId w:val="2"/>
        </w:numPr>
        <w:ind w:left="720"/>
        <w:rPr>
          <w:rFonts w:ascii="Calibri" w:hAnsi="Calibri" w:cs="Calibri"/>
        </w:rPr>
      </w:pPr>
      <w:r w:rsidRPr="003424F6">
        <w:rPr>
          <w:rFonts w:ascii="Calibri" w:hAnsi="Calibri" w:cs="Calibri"/>
        </w:rPr>
        <w:t xml:space="preserve">National Travel Health Network and Centre    </w:t>
      </w:r>
      <w:hyperlink r:id="rId6" w:history="1">
        <w:r w:rsidRPr="00D14EA0">
          <w:rPr>
            <w:rStyle w:val="Hyperlink"/>
            <w:rFonts w:ascii="Calibri" w:hAnsi="Calibri" w:cs="Calibri"/>
          </w:rPr>
          <w:t>www.nathnac.org</w:t>
        </w:r>
      </w:hyperlink>
    </w:p>
    <w:p w14:paraId="6F42E187" w14:textId="77777777" w:rsidR="00DD4EF7" w:rsidRPr="00EC79A1" w:rsidRDefault="00DD4EF7" w:rsidP="00DD4EF7">
      <w:pPr>
        <w:pStyle w:val="ListParagraph"/>
        <w:numPr>
          <w:ilvl w:val="0"/>
          <w:numId w:val="2"/>
        </w:numPr>
        <w:ind w:left="720"/>
        <w:rPr>
          <w:rFonts w:ascii="Calibri" w:hAnsi="Calibri" w:cs="Calibri"/>
        </w:rPr>
      </w:pPr>
      <w:r w:rsidRPr="00EC79A1">
        <w:rPr>
          <w:rFonts w:ascii="Calibri" w:hAnsi="Calibri" w:cs="Calibri"/>
        </w:rPr>
        <w:t xml:space="preserve">Department of Health </w:t>
      </w:r>
      <w:r w:rsidRPr="00EC79A1">
        <w:rPr>
          <w:rFonts w:ascii="Calibri" w:hAnsi="Calibri" w:cs="Calibri"/>
          <w:color w:val="0000FF"/>
          <w:u w:val="single"/>
        </w:rPr>
        <w:t>www.gov.uk/government/or</w:t>
      </w:r>
      <w:r>
        <w:rPr>
          <w:rFonts w:ascii="Calibri" w:hAnsi="Calibri" w:cs="Calibri"/>
          <w:color w:val="0000FF"/>
          <w:u w:val="single"/>
        </w:rPr>
        <w:t>ganisations/department-of-health</w:t>
      </w:r>
    </w:p>
    <w:p w14:paraId="73D2D9D2" w14:textId="77777777" w:rsidR="00DD4EF7" w:rsidRPr="00EC79A1" w:rsidRDefault="00DD4EF7" w:rsidP="00DD4EF7">
      <w:pPr>
        <w:pStyle w:val="ListParagraph"/>
        <w:numPr>
          <w:ilvl w:val="0"/>
          <w:numId w:val="2"/>
        </w:numPr>
        <w:ind w:left="720"/>
        <w:rPr>
          <w:rFonts w:ascii="Calibri" w:hAnsi="Calibri" w:cs="Calibri"/>
        </w:rPr>
      </w:pPr>
      <w:r w:rsidRPr="00EC79A1">
        <w:rPr>
          <w:rFonts w:ascii="Calibri" w:hAnsi="Calibri" w:cs="Calibri"/>
        </w:rPr>
        <w:t xml:space="preserve">Foreign and Commonwealth Office   </w:t>
      </w:r>
      <w:hyperlink r:id="rId7" w:history="1">
        <w:r w:rsidRPr="00D14EA0">
          <w:rPr>
            <w:rStyle w:val="Hyperlink"/>
            <w:rFonts w:ascii="Calibri" w:hAnsi="Calibri" w:cs="Calibri"/>
          </w:rPr>
          <w:t>www.gov.uk/government/organisations/foreign-commonwealth-office</w:t>
        </w:r>
      </w:hyperlink>
      <w:r>
        <w:rPr>
          <w:rFonts w:ascii="Calibri" w:hAnsi="Calibri" w:cs="Calibri"/>
        </w:rPr>
        <w:t xml:space="preserve"> </w:t>
      </w:r>
    </w:p>
    <w:p w14:paraId="7AFB4F23" w14:textId="77777777" w:rsidR="00DD4EF7" w:rsidRDefault="00DD4EF7" w:rsidP="00DD4EF7">
      <w:pPr>
        <w:pStyle w:val="ListParagraph"/>
        <w:numPr>
          <w:ilvl w:val="0"/>
          <w:numId w:val="2"/>
        </w:numPr>
        <w:ind w:left="720"/>
        <w:rPr>
          <w:rFonts w:ascii="Calibri" w:hAnsi="Calibri" w:cs="Calibri"/>
        </w:rPr>
      </w:pPr>
      <w:r w:rsidRPr="00EC79A1">
        <w:rPr>
          <w:rFonts w:ascii="Calibri" w:hAnsi="Calibri" w:cs="Calibri"/>
        </w:rPr>
        <w:t xml:space="preserve">Public Health </w:t>
      </w:r>
      <w:smartTag w:uri="urn:schemas-microsoft-com:office:smarttags" w:element="place">
        <w:smartTag w:uri="urn:schemas-microsoft-com:office:smarttags" w:element="country-region">
          <w:r w:rsidRPr="00EC79A1">
            <w:rPr>
              <w:rFonts w:ascii="Calibri" w:hAnsi="Calibri" w:cs="Calibri"/>
            </w:rPr>
            <w:t>England</w:t>
          </w:r>
        </w:smartTag>
      </w:smartTag>
      <w:r w:rsidRPr="00EC79A1">
        <w:rPr>
          <w:rFonts w:ascii="Calibri" w:hAnsi="Calibri" w:cs="Calibri"/>
        </w:rPr>
        <w:t xml:space="preserve"> </w:t>
      </w:r>
      <w:hyperlink r:id="rId8" w:history="1">
        <w:r w:rsidRPr="00D14EA0">
          <w:rPr>
            <w:rStyle w:val="Hyperlink"/>
            <w:rFonts w:ascii="Calibri" w:hAnsi="Calibri" w:cs="Calibri"/>
          </w:rPr>
          <w:t>www.gov.uk/government/organisations/public-health-england</w:t>
        </w:r>
      </w:hyperlink>
      <w:r>
        <w:rPr>
          <w:rFonts w:ascii="Calibri" w:hAnsi="Calibri" w:cs="Calibri"/>
        </w:rPr>
        <w:t xml:space="preserve"> </w:t>
      </w:r>
      <w:r w:rsidRPr="00EC79A1">
        <w:rPr>
          <w:rFonts w:ascii="Calibri" w:hAnsi="Calibri" w:cs="Calibri"/>
        </w:rPr>
        <w:t xml:space="preserve"> </w:t>
      </w:r>
    </w:p>
    <w:p w14:paraId="1617E9AE" w14:textId="77777777" w:rsidR="00DD4EF7" w:rsidRPr="003424F6" w:rsidRDefault="00DD4EF7" w:rsidP="00DD4EF7">
      <w:pPr>
        <w:pStyle w:val="ListParagraph"/>
        <w:numPr>
          <w:ilvl w:val="0"/>
          <w:numId w:val="1"/>
        </w:numPr>
        <w:ind w:left="720"/>
        <w:rPr>
          <w:rFonts w:ascii="Calibri" w:hAnsi="Calibri" w:cs="Calibri"/>
        </w:rPr>
      </w:pPr>
      <w:r w:rsidRPr="003424F6">
        <w:rPr>
          <w:rFonts w:ascii="Calibri" w:hAnsi="Calibri" w:cs="Calibri"/>
        </w:rPr>
        <w:t xml:space="preserve">Guidelines for malaria prevention in travellers from the </w:t>
      </w:r>
      <w:smartTag w:uri="urn:schemas-microsoft-com:office:smarttags" w:element="place">
        <w:smartTag w:uri="urn:schemas-microsoft-com:office:smarttags" w:element="country-region">
          <w:r w:rsidRPr="003424F6">
            <w:rPr>
              <w:rFonts w:ascii="Calibri" w:hAnsi="Calibri" w:cs="Calibri"/>
            </w:rPr>
            <w:t>UK</w:t>
          </w:r>
        </w:smartTag>
      </w:smartTag>
      <w:r w:rsidRPr="003424F6">
        <w:rPr>
          <w:rFonts w:ascii="Calibri" w:hAnsi="Calibri" w:cs="Calibri"/>
        </w:rPr>
        <w:t xml:space="preserve">  </w:t>
      </w:r>
      <w:hyperlink r:id="rId9" w:history="1">
        <w:r w:rsidRPr="00D14EA0">
          <w:rPr>
            <w:rStyle w:val="Hyperlink"/>
            <w:rFonts w:ascii="Calibri" w:hAnsi="Calibri" w:cs="Calibri"/>
          </w:rPr>
          <w:t>www.malaria-reference.co.uk</w:t>
        </w:r>
      </w:hyperlink>
      <w:r>
        <w:rPr>
          <w:rFonts w:ascii="Calibri" w:hAnsi="Calibri" w:cs="Calibri"/>
        </w:rPr>
        <w:t xml:space="preserve"> </w:t>
      </w:r>
    </w:p>
    <w:p w14:paraId="2E6C6458" w14:textId="77777777" w:rsidR="00DD4EF7" w:rsidRPr="003424F6" w:rsidRDefault="00DD4EF7" w:rsidP="00DD4EF7">
      <w:pPr>
        <w:pStyle w:val="ListParagraph"/>
        <w:numPr>
          <w:ilvl w:val="0"/>
          <w:numId w:val="1"/>
        </w:numPr>
        <w:ind w:left="720"/>
        <w:rPr>
          <w:rFonts w:ascii="Calibri" w:hAnsi="Calibri" w:cs="Calibri"/>
        </w:rPr>
      </w:pPr>
      <w:r w:rsidRPr="003424F6">
        <w:rPr>
          <w:rFonts w:ascii="Calibri" w:hAnsi="Calibri" w:cs="Calibri"/>
        </w:rPr>
        <w:t xml:space="preserve">TRAVAX    </w:t>
      </w:r>
      <w:hyperlink r:id="rId10" w:history="1">
        <w:r w:rsidRPr="00D14EA0">
          <w:rPr>
            <w:rStyle w:val="Hyperlink"/>
            <w:rFonts w:ascii="Calibri" w:hAnsi="Calibri" w:cs="Calibri"/>
          </w:rPr>
          <w:t>www.travax.nhs.uk</w:t>
        </w:r>
      </w:hyperlink>
      <w:r>
        <w:rPr>
          <w:rFonts w:ascii="Calibri" w:hAnsi="Calibri" w:cs="Calibri"/>
        </w:rPr>
        <w:t xml:space="preserve"> </w:t>
      </w:r>
    </w:p>
    <w:p w14:paraId="0F525D49" w14:textId="77777777" w:rsidR="00DD4EF7" w:rsidRPr="003424F6" w:rsidRDefault="00DD4EF7" w:rsidP="00DD4EF7">
      <w:pPr>
        <w:pStyle w:val="ListParagraph"/>
        <w:numPr>
          <w:ilvl w:val="0"/>
          <w:numId w:val="1"/>
        </w:numPr>
        <w:ind w:left="720"/>
        <w:rPr>
          <w:rFonts w:ascii="Calibri" w:hAnsi="Calibri" w:cs="Calibri"/>
        </w:rPr>
      </w:pPr>
      <w:r w:rsidRPr="003424F6">
        <w:rPr>
          <w:rFonts w:ascii="Calibri" w:hAnsi="Calibri" w:cs="Calibri"/>
        </w:rPr>
        <w:t xml:space="preserve">Fit for Travel    </w:t>
      </w:r>
      <w:hyperlink r:id="rId11" w:history="1">
        <w:r w:rsidRPr="00D14EA0">
          <w:rPr>
            <w:rStyle w:val="Hyperlink"/>
            <w:rFonts w:ascii="Calibri" w:hAnsi="Calibri" w:cs="Calibri"/>
          </w:rPr>
          <w:t>www.fitfortravel.nhs.uk</w:t>
        </w:r>
      </w:hyperlink>
      <w:r>
        <w:rPr>
          <w:rFonts w:ascii="Calibri" w:hAnsi="Calibri" w:cs="Calibri"/>
        </w:rPr>
        <w:t xml:space="preserve"> </w:t>
      </w:r>
    </w:p>
    <w:p w14:paraId="65D180C6" w14:textId="77777777" w:rsidR="00DD4EF7" w:rsidRPr="003424F6" w:rsidRDefault="00DD4EF7" w:rsidP="00DD4EF7">
      <w:pPr>
        <w:pStyle w:val="ListParagraph"/>
        <w:numPr>
          <w:ilvl w:val="0"/>
          <w:numId w:val="1"/>
        </w:numPr>
        <w:ind w:left="720"/>
        <w:rPr>
          <w:rFonts w:ascii="Calibri" w:hAnsi="Calibri" w:cs="Calibri"/>
        </w:rPr>
      </w:pPr>
      <w:r w:rsidRPr="003424F6">
        <w:rPr>
          <w:rFonts w:ascii="Calibri" w:hAnsi="Calibri" w:cs="Calibri"/>
        </w:rPr>
        <w:t xml:space="preserve">NHS Choices for advice on travel (in live well </w:t>
      </w:r>
      <w:proofErr w:type="gramStart"/>
      <w:r w:rsidRPr="003424F6">
        <w:rPr>
          <w:rFonts w:ascii="Calibri" w:hAnsi="Calibri" w:cs="Calibri"/>
        </w:rPr>
        <w:t xml:space="preserve">section)   </w:t>
      </w:r>
      <w:proofErr w:type="gramEnd"/>
      <w:hyperlink r:id="rId12" w:history="1">
        <w:r w:rsidRPr="00D14EA0">
          <w:rPr>
            <w:rStyle w:val="Hyperlink"/>
            <w:rFonts w:ascii="Calibri" w:hAnsi="Calibri" w:cs="Calibri"/>
          </w:rPr>
          <w:t>www.nhs.uk</w:t>
        </w:r>
      </w:hyperlink>
      <w:r>
        <w:rPr>
          <w:rFonts w:ascii="Calibri" w:hAnsi="Calibri" w:cs="Calibri"/>
        </w:rPr>
        <w:t xml:space="preserve"> </w:t>
      </w:r>
    </w:p>
    <w:sectPr w:rsidR="00DD4EF7" w:rsidRPr="003424F6" w:rsidSect="006C1D86">
      <w:pgSz w:w="12240" w:h="15840"/>
      <w:pgMar w:top="360" w:right="1800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76ADB"/>
    <w:multiLevelType w:val="hybridMultilevel"/>
    <w:tmpl w:val="4572A7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C1172B2"/>
    <w:multiLevelType w:val="hybridMultilevel"/>
    <w:tmpl w:val="E326A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577A1"/>
    <w:multiLevelType w:val="hybridMultilevel"/>
    <w:tmpl w:val="C87CAF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4C"/>
    <w:rsid w:val="000B1B0D"/>
    <w:rsid w:val="0014144C"/>
    <w:rsid w:val="00197440"/>
    <w:rsid w:val="001B67FD"/>
    <w:rsid w:val="0025007B"/>
    <w:rsid w:val="00276606"/>
    <w:rsid w:val="00306613"/>
    <w:rsid w:val="00374289"/>
    <w:rsid w:val="00381E5C"/>
    <w:rsid w:val="003C5BD9"/>
    <w:rsid w:val="004B6543"/>
    <w:rsid w:val="006C1D86"/>
    <w:rsid w:val="008102CE"/>
    <w:rsid w:val="008A7E17"/>
    <w:rsid w:val="00903704"/>
    <w:rsid w:val="00980DA1"/>
    <w:rsid w:val="009B06B8"/>
    <w:rsid w:val="00A50BC7"/>
    <w:rsid w:val="00A77455"/>
    <w:rsid w:val="00AA6C54"/>
    <w:rsid w:val="00AC32F8"/>
    <w:rsid w:val="00AF12E8"/>
    <w:rsid w:val="00B728E1"/>
    <w:rsid w:val="00BE1248"/>
    <w:rsid w:val="00BF6E8F"/>
    <w:rsid w:val="00C53751"/>
    <w:rsid w:val="00C7736A"/>
    <w:rsid w:val="00CE1721"/>
    <w:rsid w:val="00CF1AA7"/>
    <w:rsid w:val="00D10494"/>
    <w:rsid w:val="00DD4EF7"/>
    <w:rsid w:val="00EF26A1"/>
    <w:rsid w:val="00FC2027"/>
    <w:rsid w:val="00F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999739"/>
  <w15:chartTrackingRefBased/>
  <w15:docId w15:val="{F1FF8371-5D70-4C66-8CC3-455E48AB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4B6543"/>
    <w:rPr>
      <w:color w:val="0000FF"/>
      <w:u w:val="single"/>
    </w:rPr>
  </w:style>
  <w:style w:type="character" w:styleId="HTMLCite">
    <w:name w:val="HTML Cite"/>
    <w:rsid w:val="00306613"/>
    <w:rPr>
      <w:i w:val="0"/>
      <w:iCs w:val="0"/>
      <w:color w:val="009933"/>
    </w:rPr>
  </w:style>
  <w:style w:type="paragraph" w:styleId="ListParagraph">
    <w:name w:val="List Paragraph"/>
    <w:basedOn w:val="Normal"/>
    <w:qFormat/>
    <w:rsid w:val="00DD4EF7"/>
    <w:pPr>
      <w:spacing w:after="200" w:line="276" w:lineRule="auto"/>
      <w:ind w:left="720"/>
      <w:contextualSpacing/>
    </w:pPr>
    <w:rPr>
      <w:rFonts w:ascii="Constantia" w:hAnsi="Constantia"/>
      <w:sz w:val="22"/>
      <w:szCs w:val="22"/>
      <w:lang w:val="en-GB"/>
    </w:rPr>
  </w:style>
  <w:style w:type="character" w:customStyle="1" w:styleId="apple-converted-space">
    <w:name w:val="apple-converted-space"/>
    <w:rsid w:val="00DD4EF7"/>
    <w:rPr>
      <w:rFonts w:cs="Times New Roman"/>
    </w:rPr>
  </w:style>
  <w:style w:type="paragraph" w:styleId="BalloonText">
    <w:name w:val="Balloon Text"/>
    <w:basedOn w:val="Normal"/>
    <w:semiHidden/>
    <w:rsid w:val="00DD4EF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5007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government/organisations/public-health-englan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uk/government/organisations/foreign-commonwealth-office" TargetMode="External"/><Relationship Id="rId12" Type="http://schemas.openxmlformats.org/officeDocument/2006/relationships/hyperlink" Target="http://www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hnac.org" TargetMode="External"/><Relationship Id="rId11" Type="http://schemas.openxmlformats.org/officeDocument/2006/relationships/hyperlink" Target="http://www.fitfortravel.nhs.uk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www.travax.nhs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laria-reference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</vt:lpstr>
    </vt:vector>
  </TitlesOfParts>
  <Company>NHS North Yorkshire &amp; York</Company>
  <LinksUpToDate>false</LinksUpToDate>
  <CharactersWithSpaces>2230</CharactersWithSpaces>
  <SharedDoc>false</SharedDoc>
  <HLinks>
    <vt:vector size="42" baseType="variant">
      <vt:variant>
        <vt:i4>7078013</vt:i4>
      </vt:variant>
      <vt:variant>
        <vt:i4>18</vt:i4>
      </vt:variant>
      <vt:variant>
        <vt:i4>0</vt:i4>
      </vt:variant>
      <vt:variant>
        <vt:i4>5</vt:i4>
      </vt:variant>
      <vt:variant>
        <vt:lpwstr>http://www.nhs.uk/</vt:lpwstr>
      </vt:variant>
      <vt:variant>
        <vt:lpwstr/>
      </vt:variant>
      <vt:variant>
        <vt:i4>2424877</vt:i4>
      </vt:variant>
      <vt:variant>
        <vt:i4>15</vt:i4>
      </vt:variant>
      <vt:variant>
        <vt:i4>0</vt:i4>
      </vt:variant>
      <vt:variant>
        <vt:i4>5</vt:i4>
      </vt:variant>
      <vt:variant>
        <vt:lpwstr>http://www.fitfortravel.nhs.uk/</vt:lpwstr>
      </vt:variant>
      <vt:variant>
        <vt:lpwstr/>
      </vt:variant>
      <vt:variant>
        <vt:i4>6029380</vt:i4>
      </vt:variant>
      <vt:variant>
        <vt:i4>12</vt:i4>
      </vt:variant>
      <vt:variant>
        <vt:i4>0</vt:i4>
      </vt:variant>
      <vt:variant>
        <vt:i4>5</vt:i4>
      </vt:variant>
      <vt:variant>
        <vt:lpwstr>http://www.travax.nhs.uk/</vt:lpwstr>
      </vt:variant>
      <vt:variant>
        <vt:lpwstr/>
      </vt:variant>
      <vt:variant>
        <vt:i4>7471142</vt:i4>
      </vt:variant>
      <vt:variant>
        <vt:i4>9</vt:i4>
      </vt:variant>
      <vt:variant>
        <vt:i4>0</vt:i4>
      </vt:variant>
      <vt:variant>
        <vt:i4>5</vt:i4>
      </vt:variant>
      <vt:variant>
        <vt:lpwstr>http://www.malaria-reference.co.uk/</vt:lpwstr>
      </vt:variant>
      <vt:variant>
        <vt:lpwstr/>
      </vt:variant>
      <vt:variant>
        <vt:i4>5767232</vt:i4>
      </vt:variant>
      <vt:variant>
        <vt:i4>6</vt:i4>
      </vt:variant>
      <vt:variant>
        <vt:i4>0</vt:i4>
      </vt:variant>
      <vt:variant>
        <vt:i4>5</vt:i4>
      </vt:variant>
      <vt:variant>
        <vt:lpwstr>http://www.gov.uk/government/organisations/public-health-england</vt:lpwstr>
      </vt:variant>
      <vt:variant>
        <vt:lpwstr/>
      </vt:variant>
      <vt:variant>
        <vt:i4>4128801</vt:i4>
      </vt:variant>
      <vt:variant>
        <vt:i4>3</vt:i4>
      </vt:variant>
      <vt:variant>
        <vt:i4>0</vt:i4>
      </vt:variant>
      <vt:variant>
        <vt:i4>5</vt:i4>
      </vt:variant>
      <vt:variant>
        <vt:lpwstr>http://www.gov.uk/government/organisations/foreign-commonwealth-office</vt:lpwstr>
      </vt:variant>
      <vt:variant>
        <vt:lpwstr/>
      </vt:variant>
      <vt:variant>
        <vt:i4>3407972</vt:i4>
      </vt:variant>
      <vt:variant>
        <vt:i4>0</vt:i4>
      </vt:variant>
      <vt:variant>
        <vt:i4>0</vt:i4>
      </vt:variant>
      <vt:variant>
        <vt:i4>5</vt:i4>
      </vt:variant>
      <vt:variant>
        <vt:lpwstr>http://www.nathnac.org/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Informatics</dc:creator>
  <cp:keywords/>
  <cp:lastModifiedBy>Katy Morson</cp:lastModifiedBy>
  <cp:revision>2</cp:revision>
  <cp:lastPrinted>2014-05-28T12:06:00Z</cp:lastPrinted>
  <dcterms:created xsi:type="dcterms:W3CDTF">2021-11-22T13:49:00Z</dcterms:created>
  <dcterms:modified xsi:type="dcterms:W3CDTF">2021-11-22T13:49:00Z</dcterms:modified>
</cp:coreProperties>
</file>